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B6" w:rsidRDefault="00AD75B6" w:rsidP="00AD75B6">
      <w:pPr>
        <w:spacing w:after="150" w:line="240" w:lineRule="auto"/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>NR</w:t>
      </w:r>
      <w:r w:rsidR="00BA1035"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>6281</w:t>
      </w:r>
      <w:r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>/26.09.2022</w:t>
      </w:r>
    </w:p>
    <w:p w:rsidR="00AD75B6" w:rsidRPr="000A7981" w:rsidRDefault="00AD75B6" w:rsidP="00AD75B6">
      <w:pPr>
        <w:spacing w:after="150" w:line="240" w:lineRule="auto"/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</w:pPr>
      <w:r w:rsidRPr="000A7981"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 xml:space="preserve">ANUNT DE </w:t>
      </w:r>
      <w:r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 xml:space="preserve">PUBLICITATE </w:t>
      </w:r>
      <w:r w:rsidRPr="000A7981"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 xml:space="preserve"> LA </w:t>
      </w:r>
      <w:r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 xml:space="preserve">ACHIZITIA DIRECTA DE SERVICII DE CROITORIE PENTRU OPERATA CRAI NOU DE CIPRIAN PORUMBESCU </w:t>
      </w:r>
      <w:r w:rsidRPr="000A7981"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  <w:t xml:space="preserve"> ORGANIZATA DE OPERA ROMANA</w:t>
      </w:r>
    </w:p>
    <w:p w:rsidR="00040F93" w:rsidRPr="000A7981" w:rsidRDefault="00040F93" w:rsidP="00DA75F1">
      <w:pPr>
        <w:spacing w:after="150" w:line="240" w:lineRule="auto"/>
        <w:rPr>
          <w:rFonts w:ascii="&amp;quot" w:eastAsia="Times New Roman" w:hAnsi="&amp;quot" w:cs="Times New Roman"/>
          <w:b/>
          <w:bCs/>
          <w:color w:val="0058AE"/>
          <w:kern w:val="36"/>
          <w:sz w:val="24"/>
          <w:szCs w:val="24"/>
        </w:rPr>
      </w:pPr>
    </w:p>
    <w:p w:rsidR="00DA75F1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1.</w:t>
      </w:r>
      <w:r w:rsidR="00DA75F1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OPERA</w:t>
      </w:r>
      <w:proofErr w:type="gramEnd"/>
      <w:r w:rsidR="00DA75F1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NATIONALA</w:t>
      </w:r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 cu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sediul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în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București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,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str.Mihail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Kogalniceanu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nr.70-72, sector 5, cod fiscal 4221314,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în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calitate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autoritate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contractantă</w:t>
      </w:r>
      <w:proofErr w:type="spellEnd"/>
      <w:r w:rsidR="00DA75F1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040F93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Telefon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:</w:t>
      </w:r>
    </w:p>
    <w:p w:rsidR="00040F93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2.Tip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anunt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: Contract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achizitie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publica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care are ca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obiect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servicii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de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croitorie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din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Legea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98/2016.</w:t>
      </w:r>
    </w:p>
    <w:p w:rsidR="00040F93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3.Tip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contract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: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Servicii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040F93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4.Denumirea</w:t>
      </w:r>
      <w:proofErr w:type="gram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achizitiei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: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Servicii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croitorie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pentru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Opera Nationala.</w:t>
      </w:r>
    </w:p>
    <w:p w:rsidR="00040F93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5.CPV</w:t>
      </w:r>
      <w:proofErr w:type="gram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: </w:t>
      </w:r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>98393000-4</w:t>
      </w:r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>Servicii</w:t>
      </w:r>
      <w:proofErr w:type="spellEnd"/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>croitorie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040F93" w:rsidRPr="000A7981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6.Descrierea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contractului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: </w:t>
      </w:r>
      <w:proofErr w:type="spellStart"/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>Servicii</w:t>
      </w:r>
      <w:proofErr w:type="spellEnd"/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="00AD75B6" w:rsidRPr="00AD75B6">
        <w:rPr>
          <w:rFonts w:ascii="Open Sans" w:eastAsia="Times New Roman" w:hAnsi="Open Sans" w:cs="Times New Roman"/>
          <w:color w:val="6B6B6B"/>
          <w:sz w:val="24"/>
          <w:szCs w:val="24"/>
        </w:rPr>
        <w:t>croitorie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efectuate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conformitate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cu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specificatiile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mentionate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caietul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sarcini.</w:t>
      </w:r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Mentionam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ca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toate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materialele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necesare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pentru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realizarea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serviciului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sunt</w:t>
      </w:r>
      <w:proofErr w:type="spellEnd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ale </w:t>
      </w:r>
      <w:proofErr w:type="spellStart"/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Prestatorului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.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Materialele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vor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respecta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specificatiile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tehnice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din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Caietul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sarcini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BA1035" w:rsidRDefault="00040F93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7.Valoarea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maxima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estimat</w:t>
      </w:r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a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fara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TVA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: </w:t>
      </w:r>
      <w:r w:rsidR="00AD75B6">
        <w:rPr>
          <w:rFonts w:ascii="Open Sans" w:eastAsia="Times New Roman" w:hAnsi="Open Sans" w:cs="Times New Roman"/>
          <w:color w:val="6B6B6B"/>
          <w:sz w:val="24"/>
          <w:szCs w:val="24"/>
        </w:rPr>
        <w:t>335</w:t>
      </w:r>
      <w:r w:rsidR="00B26B39">
        <w:rPr>
          <w:rFonts w:ascii="Open Sans" w:eastAsia="Times New Roman" w:hAnsi="Open Sans" w:cs="Times New Roman"/>
          <w:color w:val="6B6B6B"/>
          <w:sz w:val="24"/>
          <w:szCs w:val="24"/>
        </w:rPr>
        <w:t>.000 Ron</w:t>
      </w:r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 w:hint="eastAsia"/>
          <w:color w:val="6B6B6B"/>
          <w:sz w:val="24"/>
          <w:szCs w:val="24"/>
        </w:rPr>
        <w:t>inclusiv</w:t>
      </w:r>
      <w:proofErr w:type="spellEnd"/>
      <w:r w:rsidR="00BA1035">
        <w:rPr>
          <w:rFonts w:ascii="Open Sans" w:eastAsia="Times New Roman" w:hAnsi="Open Sans" w:cs="Times New Roman" w:hint="eastAsia"/>
          <w:color w:val="6B6B6B"/>
          <w:sz w:val="24"/>
          <w:szCs w:val="24"/>
        </w:rPr>
        <w:t xml:space="preserve"> </w:t>
      </w:r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TVA.</w:t>
      </w:r>
    </w:p>
    <w:p w:rsidR="00040F93" w:rsidRDefault="00AA4D4F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gramStart"/>
      <w:r w:rsidR="00040F93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8.Perioada</w:t>
      </w:r>
      <w:proofErr w:type="gramEnd"/>
      <w:r w:rsidR="00040F93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contract: </w:t>
      </w:r>
      <w:proofErr w:type="spellStart"/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Contractul</w:t>
      </w:r>
      <w:proofErr w:type="spellEnd"/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se </w:t>
      </w:r>
      <w:proofErr w:type="spellStart"/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va</w:t>
      </w:r>
      <w:proofErr w:type="spellEnd"/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incheia</w:t>
      </w:r>
      <w:proofErr w:type="spellEnd"/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de la data de 28.09.2022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pana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la data de 03.09.2022.Prestatorul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dupa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finalizarea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spectacolelor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data de 06.09.2022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va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avea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obligatia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depoziteze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13565">
        <w:rPr>
          <w:rFonts w:ascii="Open Sans" w:eastAsia="Times New Roman" w:hAnsi="Open Sans" w:cs="Times New Roman"/>
          <w:color w:val="6B6B6B"/>
          <w:sz w:val="24"/>
          <w:szCs w:val="24"/>
        </w:rPr>
        <w:t>costumele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depozitul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propriu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,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pentru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o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perioada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2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ani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.In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aceasta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periaoada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2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ani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,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Beneficiarul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poate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solicita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13565">
        <w:rPr>
          <w:rFonts w:ascii="Open Sans" w:eastAsia="Times New Roman" w:hAnsi="Open Sans" w:cs="Times New Roman"/>
          <w:color w:val="6B6B6B"/>
          <w:sz w:val="24"/>
          <w:szCs w:val="24"/>
        </w:rPr>
        <w:t>costumele</w:t>
      </w:r>
      <w:proofErr w:type="spellEnd"/>
      <w:r w:rsidR="00F1356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,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printr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-o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instiintare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scrisa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,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transmisa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Prestatorului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cu o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luna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inainte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data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evenimentului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(conform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minuta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Consiliului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Administrativ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nr.5540/30.08.2022).</w:t>
      </w:r>
    </w:p>
    <w:p w:rsidR="00F13565" w:rsidRPr="000A7981" w:rsidRDefault="00F13565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Ofertantii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vor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transmite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urmatoarele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documente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: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Copii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continand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mentiunea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,,conform cu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originalul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"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dupa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actele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firmei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- CUI,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Certificat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constatator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(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obiectul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contractului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trebuie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aiba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corespondent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codul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CAEN din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certificatul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constatator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)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alte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documente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fac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dovada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prestarii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acestui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serviciu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(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autorizatii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/certificate conform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celor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legale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) -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copie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lizibila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,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stampilata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,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semnata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catre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reprezentantul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legal al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ofertantului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economic;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Formularul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precum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informatii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generale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care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contina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datele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identificare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ale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operatorului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economic;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Propunerea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tehnica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se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intocmi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concordanta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cu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specificatiile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caietului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sarcini</w:t>
      </w:r>
      <w:proofErr w:type="spellEnd"/>
    </w:p>
    <w:p w:rsidR="003E6471" w:rsidRPr="000A7981" w:rsidRDefault="003E6471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9.Actualizare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pret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contract :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Ajustarea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pretului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este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posibila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numai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cazul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care au loc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modificari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legislative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sau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au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fost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emise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autoritatile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locale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acte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administrative care au ca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obiect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instituirea,modificarea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sau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renuntarea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anumite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taxe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/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impozite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locale al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caror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efect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se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reflecta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cresterea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/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diminuarea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costurilor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pe</w:t>
      </w:r>
      <w:proofErr w:type="spellEnd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baza</w:t>
      </w:r>
      <w:proofErr w:type="spellEnd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carora</w:t>
      </w:r>
      <w:proofErr w:type="spellEnd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s-a </w:t>
      </w:r>
      <w:proofErr w:type="spellStart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fundamentat</w:t>
      </w:r>
      <w:proofErr w:type="spellEnd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pretul</w:t>
      </w:r>
      <w:proofErr w:type="spellEnd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contractului</w:t>
      </w:r>
      <w:proofErr w:type="spellEnd"/>
      <w:r w:rsidR="00FD4F76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FD4F76" w:rsidRPr="000A7981" w:rsidRDefault="00FD4F76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lastRenderedPageBreak/>
        <w:t>10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.Criterii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atribuire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: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pretul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cel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mai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scazut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,.</w:t>
      </w:r>
    </w:p>
    <w:p w:rsidR="00BA1035" w:rsidRPr="000A7981" w:rsidRDefault="00FD4F76" w:rsidP="00BA1035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11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.Termen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limita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primire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al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ofertelor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:</w:t>
      </w:r>
      <w:r w:rsidR="00064217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29.09.2022 </w:t>
      </w:r>
      <w:proofErr w:type="spellStart"/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>ora</w:t>
      </w:r>
      <w:proofErr w:type="spellEnd"/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11</w:t>
      </w:r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.00.</w:t>
      </w:r>
    </w:p>
    <w:p w:rsidR="00FD4F76" w:rsidRPr="000A7981" w:rsidRDefault="00FD4F76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12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.Sedinta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deschidere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a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ofertelor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: </w:t>
      </w:r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29.09.2022 </w:t>
      </w:r>
      <w:proofErr w:type="spellStart"/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>ora</w:t>
      </w:r>
      <w:proofErr w:type="spellEnd"/>
      <w:r w:rsidR="009046BC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12</w:t>
      </w:r>
      <w:r w:rsidR="00BA1035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.00.</w:t>
      </w:r>
    </w:p>
    <w:p w:rsidR="00FD4F76" w:rsidRPr="000A7981" w:rsidRDefault="00FD4F76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13.Informatii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suplimentare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: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Documentatia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atribuire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este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publicata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site-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Operei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Nationale.Alte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informatii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se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obtin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la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Serviciul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Achizitii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Publice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sau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prin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solicitare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prin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e-mail la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adresa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:achizitii.publice@operanb.ro.</w:t>
      </w:r>
    </w:p>
    <w:p w:rsidR="00FD4F76" w:rsidRPr="000A7981" w:rsidRDefault="00FD4F76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14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.Sursa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finantare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: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Venituri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proprii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FD4F76" w:rsidRPr="000A7981" w:rsidRDefault="00FD4F76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15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.Adresa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la care se transmit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ofertele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: 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OPERA NATIONALA  cu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sediul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în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București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,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str.Mihail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Kogalniceanu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nr.70-72, sector 5, </w:t>
      </w:r>
      <w:proofErr w:type="spellStart"/>
      <w:r w:rsidR="00C7117A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telefon</w:t>
      </w:r>
      <w:proofErr w:type="spellEnd"/>
      <w:r w:rsidR="00C7117A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021/314 69 80</w:t>
      </w:r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sau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prin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email la </w:t>
      </w:r>
      <w:proofErr w:type="spellStart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>adresa</w:t>
      </w:r>
      <w:proofErr w:type="spellEnd"/>
      <w:r w:rsidR="00BA1035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achizitii.publice@operanb.ro. </w:t>
      </w:r>
      <w:r w:rsidR="00C7117A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.</w:t>
      </w:r>
    </w:p>
    <w:p w:rsidR="00C7117A" w:rsidRPr="000A7981" w:rsidRDefault="00C7117A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16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.Limba</w:t>
      </w:r>
      <w:proofErr w:type="gram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in care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trebuie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redactata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oferta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: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Limba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romana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</w:p>
    <w:p w:rsidR="00C7117A" w:rsidRPr="000A7981" w:rsidRDefault="00C7117A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17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.</w:t>
      </w:r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Perioada</w:t>
      </w:r>
      <w:proofErr w:type="gram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de </w:t>
      </w:r>
      <w:proofErr w:type="spellStart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timp</w:t>
      </w:r>
      <w:proofErr w:type="spell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in care </w:t>
      </w:r>
      <w:proofErr w:type="spellStart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ofertatuntul</w:t>
      </w:r>
      <w:proofErr w:type="spell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sa</w:t>
      </w:r>
      <w:proofErr w:type="spell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isi</w:t>
      </w:r>
      <w:proofErr w:type="spell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mentina</w:t>
      </w:r>
      <w:proofErr w:type="spell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oferta</w:t>
      </w:r>
      <w:proofErr w:type="spellEnd"/>
      <w:r w:rsidR="00687099"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: </w:t>
      </w:r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3 </w:t>
      </w:r>
      <w:proofErr w:type="spell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luni</w:t>
      </w:r>
      <w:proofErr w:type="spellEnd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la data </w:t>
      </w:r>
      <w:proofErr w:type="spell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primirii</w:t>
      </w:r>
      <w:proofErr w:type="spellEnd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ofertei</w:t>
      </w:r>
      <w:proofErr w:type="spellEnd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.</w:t>
      </w:r>
      <w:r w:rsidR="00BE248A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gram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Nu se </w:t>
      </w:r>
      <w:proofErr w:type="spell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accepta</w:t>
      </w:r>
      <w:proofErr w:type="spellEnd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depunerea</w:t>
      </w:r>
      <w:proofErr w:type="spellEnd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oferta</w:t>
      </w:r>
      <w:proofErr w:type="spellEnd"/>
      <w:r w:rsidR="00687099"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alternative.</w:t>
      </w:r>
      <w:proofErr w:type="gramEnd"/>
    </w:p>
    <w:p w:rsidR="00687099" w:rsidRPr="000A7981" w:rsidRDefault="00687099" w:rsidP="00DA75F1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</w:p>
    <w:p w:rsidR="007322AA" w:rsidRDefault="007322AA" w:rsidP="007322AA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Autoritatea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contractanta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va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efectua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platile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pentru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proofErr w:type="gramStart"/>
      <w:r>
        <w:rPr>
          <w:rFonts w:ascii="Open Sans" w:eastAsia="Times New Roman" w:hAnsi="Open Sans" w:cs="Times New Roman"/>
          <w:color w:val="6B6B6B"/>
          <w:sz w:val="24"/>
          <w:szCs w:val="24"/>
        </w:rPr>
        <w:t>lucrarile</w:t>
      </w:r>
      <w:proofErr w:type="spellEnd"/>
      <w:r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achizitionate</w:t>
      </w:r>
      <w:proofErr w:type="spellEnd"/>
      <w:proofErr w:type="gram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,</w:t>
      </w:r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cu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ordin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plata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în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contul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 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Trezorerie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al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furnizorului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în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termen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30 (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treizeci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)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zile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la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primirea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facturii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pentru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prestarea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lucrarilor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. In mod exceptional, in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cazul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lipsei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fondurilor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bugetare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disponibile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,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termenul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plata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este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maximum 60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zile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calendaristice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si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se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poate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prelungi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cu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pana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la 90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zile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, in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contextul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unor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situaţii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urgenţă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declarate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autorităţile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statului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(de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exemplu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în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cazul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pandemiei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), conform art.5 din </w:t>
      </w:r>
      <w:proofErr w:type="spellStart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>Legea</w:t>
      </w:r>
      <w:proofErr w:type="spellEnd"/>
      <w:r w:rsidRPr="00792833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nr. 72</w:t>
      </w: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la data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inregistrarii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facturilor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fiscale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la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sediul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institutiei</w:t>
      </w:r>
      <w:proofErr w:type="gram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,insotite</w:t>
      </w:r>
      <w:proofErr w:type="spellEnd"/>
      <w:proofErr w:type="gram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proces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verbal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receptie,prin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ordin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plata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in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contul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trezorerie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al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prestatorului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. </w:t>
      </w:r>
    </w:p>
    <w:p w:rsidR="007E6BB8" w:rsidRPr="000A7981" w:rsidRDefault="007E6BB8" w:rsidP="007322AA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Precizam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ca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autoritatea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contractanta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are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obligatia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a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realiza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achizitia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directa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conform art. 43 din HG 395/2016.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Achizitorul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are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deplina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libertate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a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selecta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/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ofertele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castigatoare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fara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a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obligat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sa</w:t>
      </w:r>
      <w:proofErr w:type="spellEnd"/>
      <w:proofErr w:type="gram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anunte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acest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lucru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celorlalti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participanti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.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Prestarea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serviciului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se </w:t>
      </w:r>
      <w:proofErr w:type="spellStart"/>
      <w:proofErr w:type="gram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va</w:t>
      </w:r>
      <w:proofErr w:type="spellEnd"/>
      <w:proofErr w:type="gram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efectua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baza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unui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contract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transmis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ulterior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operatorului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economic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declarat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castigator. </w:t>
      </w:r>
      <w:proofErr w:type="spellStart"/>
      <w:proofErr w:type="gram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Ofertele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incomplete,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respectiv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actele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firmei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transmise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dupa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data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ora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limita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nu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vor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luate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considerare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.</w:t>
      </w:r>
      <w:proofErr w:type="gram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vederea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intocmirii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ofertei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s-au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atasat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continutul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anuntului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publicitar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unde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pot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descarcate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: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caiet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sarcini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,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formulare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.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Oferta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declarata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castigatoare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va</w:t>
      </w:r>
      <w:proofErr w:type="spellEnd"/>
      <w:proofErr w:type="gram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incarcata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in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catalogul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SEAP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unde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va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fi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achizitionata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 xml:space="preserve"> direct de </w:t>
      </w:r>
      <w:proofErr w:type="spellStart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catre</w:t>
      </w:r>
      <w:proofErr w:type="spellEnd"/>
      <w:r>
        <w:rPr>
          <w:rFonts w:ascii="Open Sans" w:hAnsi="Open Sans"/>
          <w:color w:val="444444"/>
          <w:sz w:val="20"/>
          <w:szCs w:val="20"/>
          <w:shd w:val="clear" w:color="auto" w:fill="F8F8F8"/>
        </w:rPr>
        <w:t> ONB.</w:t>
      </w:r>
    </w:p>
    <w:p w:rsidR="007322AA" w:rsidRDefault="007322AA" w:rsidP="007322AA">
      <w:pPr>
        <w:spacing w:after="150" w:line="240" w:lineRule="auto"/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</w:pP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Atasam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documentatia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atribuire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spell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compusa</w:t>
      </w:r>
      <w:proofErr w:type="spellEnd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 xml:space="preserve"> </w:t>
      </w:r>
      <w:proofErr w:type="gramStart"/>
      <w:r w:rsidRPr="000A7981">
        <w:rPr>
          <w:rFonts w:ascii="Open Sans" w:eastAsia="Times New Roman" w:hAnsi="Open Sans" w:cs="Times New Roman"/>
          <w:b/>
          <w:bCs/>
          <w:color w:val="6B6B6B"/>
          <w:sz w:val="24"/>
          <w:szCs w:val="24"/>
        </w:rPr>
        <w:t>din :</w:t>
      </w:r>
      <w:proofErr w:type="gramEnd"/>
    </w:p>
    <w:p w:rsidR="007322AA" w:rsidRPr="000A7981" w:rsidRDefault="007322AA" w:rsidP="007322AA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-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Caiet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 xml:space="preserve"> de 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sarcini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;</w:t>
      </w:r>
    </w:p>
    <w:p w:rsidR="007322AA" w:rsidRPr="000A7981" w:rsidRDefault="007322AA" w:rsidP="007322AA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</w:rPr>
      </w:pPr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-</w:t>
      </w:r>
      <w:proofErr w:type="spellStart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Formulare</w:t>
      </w:r>
      <w:proofErr w:type="spellEnd"/>
      <w:r w:rsidRPr="000A7981">
        <w:rPr>
          <w:rFonts w:ascii="Open Sans" w:eastAsia="Times New Roman" w:hAnsi="Open Sans" w:cs="Times New Roman"/>
          <w:color w:val="6B6B6B"/>
          <w:sz w:val="24"/>
          <w:szCs w:val="24"/>
        </w:rPr>
        <w:t>;</w:t>
      </w:r>
    </w:p>
    <w:p w:rsidR="00CD6A8E" w:rsidRDefault="00CD6A8E" w:rsidP="007322AA">
      <w:pPr>
        <w:spacing w:after="150" w:line="240" w:lineRule="auto"/>
      </w:pPr>
    </w:p>
    <w:sectPr w:rsidR="00CD6A8E" w:rsidSect="00D1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64D4"/>
    <w:rsid w:val="00040F93"/>
    <w:rsid w:val="00064217"/>
    <w:rsid w:val="000A7981"/>
    <w:rsid w:val="00121796"/>
    <w:rsid w:val="00275AD0"/>
    <w:rsid w:val="002D4226"/>
    <w:rsid w:val="003E6471"/>
    <w:rsid w:val="003F2103"/>
    <w:rsid w:val="004009EA"/>
    <w:rsid w:val="004F0671"/>
    <w:rsid w:val="00631E4B"/>
    <w:rsid w:val="00687099"/>
    <w:rsid w:val="006B48B4"/>
    <w:rsid w:val="006C0157"/>
    <w:rsid w:val="00706C52"/>
    <w:rsid w:val="007322AA"/>
    <w:rsid w:val="007E6BB8"/>
    <w:rsid w:val="00887387"/>
    <w:rsid w:val="008964D4"/>
    <w:rsid w:val="009046BC"/>
    <w:rsid w:val="009336AB"/>
    <w:rsid w:val="0095353D"/>
    <w:rsid w:val="009673A2"/>
    <w:rsid w:val="009F6EA8"/>
    <w:rsid w:val="00A45CE6"/>
    <w:rsid w:val="00AA4D4F"/>
    <w:rsid w:val="00AD75B6"/>
    <w:rsid w:val="00B26B39"/>
    <w:rsid w:val="00B7342C"/>
    <w:rsid w:val="00BA1035"/>
    <w:rsid w:val="00BC0370"/>
    <w:rsid w:val="00BE248A"/>
    <w:rsid w:val="00C7117A"/>
    <w:rsid w:val="00CD6A8E"/>
    <w:rsid w:val="00D138BD"/>
    <w:rsid w:val="00D86577"/>
    <w:rsid w:val="00DA75F1"/>
    <w:rsid w:val="00F13565"/>
    <w:rsid w:val="00F22688"/>
    <w:rsid w:val="00FC0552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Nutulescu</dc:creator>
  <cp:lastModifiedBy>Alina</cp:lastModifiedBy>
  <cp:revision>21</cp:revision>
  <cp:lastPrinted>2022-09-26T14:04:00Z</cp:lastPrinted>
  <dcterms:created xsi:type="dcterms:W3CDTF">2020-03-16T12:29:00Z</dcterms:created>
  <dcterms:modified xsi:type="dcterms:W3CDTF">2022-09-26T14:09:00Z</dcterms:modified>
</cp:coreProperties>
</file>